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A11B9" w14:textId="095ACC8B" w:rsidR="00D74151" w:rsidRDefault="00CC1604" w:rsidP="0003232E">
      <w:pPr>
        <w:pStyle w:val="Default"/>
        <w:ind w:left="702" w:hanging="702"/>
        <w:jc w:val="center"/>
        <w:rPr>
          <w:rFonts w:ascii="Cambria" w:eastAsiaTheme="minorHAnsi" w:hAnsi="Cambria" w:cs="Mangal"/>
          <w:b/>
          <w:bCs/>
          <w:color w:val="FF0000"/>
          <w:lang w:val="en-IN"/>
        </w:rPr>
      </w:pPr>
      <w:r w:rsidRPr="00CC1604">
        <w:rPr>
          <w:rFonts w:ascii="Cambria" w:eastAsiaTheme="minorHAnsi" w:hAnsi="Cambria" w:cs="Mangal"/>
          <w:b/>
          <w:bCs/>
          <w:color w:val="FF0000"/>
          <w:lang w:val="en-IN"/>
        </w:rPr>
        <w:t xml:space="preserve">Site Package A2 (Civil Works) for Extension of 765 kV </w:t>
      </w:r>
      <w:proofErr w:type="spellStart"/>
      <w:r w:rsidRPr="00CC1604">
        <w:rPr>
          <w:rFonts w:ascii="Cambria" w:eastAsiaTheme="minorHAnsi" w:hAnsi="Cambria" w:cs="Mangal"/>
          <w:b/>
          <w:bCs/>
          <w:color w:val="FF0000"/>
          <w:lang w:val="en-IN"/>
        </w:rPr>
        <w:t>Orai</w:t>
      </w:r>
      <w:proofErr w:type="spellEnd"/>
      <w:r w:rsidRPr="00CC1604">
        <w:rPr>
          <w:rFonts w:ascii="Cambria" w:eastAsiaTheme="minorHAnsi" w:hAnsi="Cambria" w:cs="Mangal"/>
          <w:b/>
          <w:bCs/>
          <w:color w:val="FF0000"/>
          <w:lang w:val="en-IN"/>
        </w:rPr>
        <w:t xml:space="preserve"> substation (Shifting &amp; conversion of 765kV fixed line reactor to bus reactor) under Western Region Expansion Scheme XXXIII (WRES-XXXIII): Part C1</w:t>
      </w:r>
    </w:p>
    <w:p w14:paraId="405AB47C" w14:textId="77777777" w:rsidR="004C07EB" w:rsidRDefault="004C07EB" w:rsidP="0003232E">
      <w:pPr>
        <w:pStyle w:val="Default"/>
        <w:ind w:left="702" w:hanging="702"/>
        <w:jc w:val="center"/>
        <w:rPr>
          <w:rFonts w:ascii="Cambria" w:eastAsiaTheme="minorHAnsi" w:hAnsi="Cambria" w:cs="Mangal"/>
          <w:b/>
          <w:bCs/>
          <w:color w:val="FF0000"/>
          <w:lang w:val="en-IN"/>
        </w:rPr>
      </w:pPr>
    </w:p>
    <w:p w14:paraId="31B4AE82" w14:textId="5BC042D7" w:rsidR="006C0C9A" w:rsidRPr="00364427" w:rsidRDefault="00B64E06" w:rsidP="00171E21">
      <w:pPr>
        <w:pStyle w:val="Default"/>
        <w:ind w:left="702" w:hanging="702"/>
        <w:jc w:val="both"/>
        <w:rPr>
          <w:rFonts w:ascii="Cambria" w:hAnsi="Cambria"/>
        </w:rPr>
      </w:pPr>
      <w:r w:rsidRPr="00364427">
        <w:rPr>
          <w:rFonts w:ascii="Cambria" w:hAnsi="Cambria"/>
        </w:rPr>
        <w:tab/>
      </w:r>
      <w:r w:rsidR="006C0C9A" w:rsidRPr="00364427">
        <w:rPr>
          <w:rFonts w:ascii="Cambria" w:hAnsi="Cambria"/>
        </w:rPr>
        <w:t>(</w:t>
      </w:r>
      <w:r w:rsidR="006C0C9A" w:rsidRPr="00364427">
        <w:rPr>
          <w:rFonts w:ascii="Cambria" w:hAnsi="Cambria"/>
          <w:b/>
          <w:bCs/>
        </w:rPr>
        <w:t>Declaration regarding events encountered pursuant to ITB Clause 2.1)</w:t>
      </w:r>
    </w:p>
    <w:p w14:paraId="7B977AA7" w14:textId="77777777" w:rsidR="00B64E06" w:rsidRPr="00364427" w:rsidRDefault="00B64E06" w:rsidP="006C0C9A">
      <w:pPr>
        <w:tabs>
          <w:tab w:val="left" w:pos="3469"/>
        </w:tabs>
        <w:rPr>
          <w:rFonts w:ascii="Cambria" w:hAnsi="Cambri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364427" w14:paraId="3E98DC8E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9592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EB43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57E7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1BA88" w14:textId="77777777" w:rsidR="00B64E06" w:rsidRPr="00364427" w:rsidRDefault="00B64E06" w:rsidP="00B64E06">
            <w:pPr>
              <w:spacing w:after="0" w:line="240" w:lineRule="auto"/>
              <w:ind w:firstLineChars="100" w:firstLine="241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DC454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1AAF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7FD6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20DA5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264F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30C95FFA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521898" w14:textId="77777777" w:rsidR="00B64E06" w:rsidRPr="00364427" w:rsidRDefault="00B64E06" w:rsidP="00B64E06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62D0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9322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654F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579A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46A41175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3BEE8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F8FE4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EDD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49DB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2F87C682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E9F6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7518F7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B959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5D3B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5889053E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73775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7728E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8A52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5438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B806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1ACA259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B0CF8" w14:textId="77777777" w:rsidR="00B64E06" w:rsidRPr="00364427" w:rsidRDefault="00B64E06" w:rsidP="00B64E06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D39B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C2773" w14:textId="77777777" w:rsidR="00B64E06" w:rsidRPr="00364427" w:rsidRDefault="00B64E06" w:rsidP="00B64E06">
            <w:pPr>
              <w:spacing w:after="0" w:line="240" w:lineRule="auto"/>
              <w:ind w:firstLineChars="100" w:firstLine="240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25E4A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80BE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E9B8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068D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41803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</w:tbl>
    <w:p w14:paraId="581137BF" w14:textId="77777777" w:rsidR="006C0C9A" w:rsidRPr="00364427" w:rsidRDefault="006C0C9A" w:rsidP="006C0C9A">
      <w:pPr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Dear Sir,</w:t>
      </w:r>
    </w:p>
    <w:p w14:paraId="27947A12" w14:textId="77777777" w:rsidR="006C0C9A" w:rsidRPr="00364427" w:rsidRDefault="006C0C9A" w:rsidP="006C0C9A">
      <w:pPr>
        <w:ind w:left="720" w:hanging="720"/>
        <w:jc w:val="both"/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1.0</w:t>
      </w:r>
      <w:r w:rsidRPr="00364427">
        <w:rPr>
          <w:rFonts w:ascii="Cambria" w:hAnsi="Cambria"/>
          <w:sz w:val="24"/>
          <w:szCs w:val="24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64427">
        <w:rPr>
          <w:rFonts w:ascii="Cambria" w:hAnsi="Cambria"/>
          <w:sz w:val="24"/>
          <w:szCs w:val="24"/>
        </w:rPr>
        <w:t xml:space="preserve"> </w:t>
      </w:r>
      <w:r w:rsidRPr="00364427">
        <w:rPr>
          <w:rFonts w:ascii="Cambria" w:hAnsi="Cambri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64427" w14:paraId="448C26F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061BDCA9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5ECE3E2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Event </w:t>
            </w:r>
          </w:p>
        </w:tc>
        <w:tc>
          <w:tcPr>
            <w:tcW w:w="2340" w:type="dxa"/>
          </w:tcPr>
          <w:p w14:paraId="1BEF408D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</w:p>
        </w:tc>
      </w:tr>
      <w:tr w:rsidR="006C0C9A" w:rsidRPr="00364427" w14:paraId="386057E4" w14:textId="77777777" w:rsidTr="005414E7">
        <w:tc>
          <w:tcPr>
            <w:tcW w:w="630" w:type="dxa"/>
            <w:shd w:val="clear" w:color="auto" w:fill="auto"/>
          </w:tcPr>
          <w:p w14:paraId="4FC04925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1EC2E1BE" w14:textId="39F1315C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Whether there was Termination</w:t>
            </w:r>
            <w:r w:rsidR="001C74F7">
              <w:rPr>
                <w:rFonts w:ascii="Cambria" w:hAnsi="Cambria" w:cs="Calibri"/>
                <w:sz w:val="24"/>
                <w:szCs w:val="24"/>
              </w:rPr>
              <w:t>#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355AEC9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7C327FDE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B38357E" w14:textId="77777777" w:rsidTr="005414E7">
        <w:tc>
          <w:tcPr>
            <w:tcW w:w="630" w:type="dxa"/>
            <w:shd w:val="clear" w:color="auto" w:fill="auto"/>
          </w:tcPr>
          <w:p w14:paraId="6318A390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347AE1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2FEDAB74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4BD73C7C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28305BE5" w14:textId="77777777" w:rsidTr="005414E7">
        <w:tc>
          <w:tcPr>
            <w:tcW w:w="630" w:type="dxa"/>
            <w:shd w:val="clear" w:color="auto" w:fill="auto"/>
          </w:tcPr>
          <w:p w14:paraId="5668F172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130397FB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0BEA2B70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31912475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BEFE281" w14:textId="77777777" w:rsidTr="005414E7">
        <w:tc>
          <w:tcPr>
            <w:tcW w:w="630" w:type="dxa"/>
            <w:shd w:val="clear" w:color="auto" w:fill="auto"/>
          </w:tcPr>
          <w:p w14:paraId="62422D4A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FD06C9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Whether substantial portion of works (</w:t>
            </w:r>
            <w:r w:rsidRPr="00364427">
              <w:rPr>
                <w:rFonts w:ascii="Cambria" w:hAnsi="Cambria" w:cs="Calibri"/>
                <w:sz w:val="24"/>
                <w:szCs w:val="24"/>
                <w:u w:val="single"/>
              </w:rPr>
              <w:t>more than 50% of the Contract*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9E1B3BF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02B95B4A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E6BDB5C" w14:textId="77777777" w:rsidTr="005414E7">
        <w:tc>
          <w:tcPr>
            <w:tcW w:w="630" w:type="dxa"/>
            <w:shd w:val="clear" w:color="auto" w:fill="auto"/>
          </w:tcPr>
          <w:p w14:paraId="5CD1205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0510B6E" w14:textId="4AA6D3C0" w:rsidR="00A37C1D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5030664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6BCFD00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7218770A" w14:textId="77777777" w:rsidTr="005414E7">
        <w:tc>
          <w:tcPr>
            <w:tcW w:w="630" w:type="dxa"/>
            <w:shd w:val="clear" w:color="auto" w:fill="auto"/>
          </w:tcPr>
          <w:p w14:paraId="2ACB0B00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4A71C9C7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Firm has been referred to NCLT under Insolvency &amp; Bankruptcy Code </w:t>
            </w:r>
            <w:r w:rsidRPr="00364427">
              <w:rPr>
                <w:rFonts w:ascii="Cambria" w:hAnsi="Cambria" w:cs="Calibri"/>
                <w:i/>
                <w:iCs/>
                <w:sz w:val="24"/>
                <w:szCs w:val="24"/>
              </w:rPr>
              <w:t xml:space="preserve">(IRP has been appointed or </w:t>
            </w:r>
            <w:r w:rsidRPr="00364427">
              <w:rPr>
                <w:rFonts w:ascii="Cambria" w:hAnsi="Cambria" w:cs="Calibri"/>
                <w:i/>
                <w:iCs/>
                <w:sz w:val="24"/>
                <w:szCs w:val="24"/>
              </w:rPr>
              <w:lastRenderedPageBreak/>
              <w:t>Liquidation proceedings have been initiated under IBC)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  </w:t>
            </w:r>
          </w:p>
        </w:tc>
        <w:tc>
          <w:tcPr>
            <w:tcW w:w="2340" w:type="dxa"/>
          </w:tcPr>
          <w:p w14:paraId="0A56BBC7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lastRenderedPageBreak/>
              <w:t>Yes</w:t>
            </w:r>
            <w:r w:rsidRPr="00364427">
              <w:rPr>
                <w:rFonts w:ascii="Cambria" w:hAnsi="Cambria" w:cs="Calibri"/>
                <w:sz w:val="24"/>
                <w:szCs w:val="24"/>
                <w:vertAlign w:val="superscript"/>
              </w:rPr>
              <w:t>@</w:t>
            </w:r>
          </w:p>
          <w:p w14:paraId="3C6E64A9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</w:tbl>
    <w:p w14:paraId="2F9BBE0F" w14:textId="77777777" w:rsidR="00F10C4E" w:rsidRPr="00364427" w:rsidRDefault="00F10C4E" w:rsidP="00F10C4E">
      <w:pPr>
        <w:spacing w:after="0" w:line="240" w:lineRule="auto"/>
        <w:ind w:left="691" w:right="43"/>
        <w:jc w:val="both"/>
        <w:rPr>
          <w:rFonts w:ascii="Cambria" w:hAnsi="Cambria"/>
          <w:i/>
          <w:iCs/>
          <w:sz w:val="24"/>
          <w:szCs w:val="24"/>
        </w:rPr>
      </w:pPr>
    </w:p>
    <w:p w14:paraId="04D71002" w14:textId="77777777" w:rsidR="006C0C9A" w:rsidRPr="00364427" w:rsidRDefault="006C0C9A" w:rsidP="006C0C9A">
      <w:pPr>
        <w:ind w:left="693" w:right="36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Note: </w:t>
      </w:r>
    </w:p>
    <w:p w14:paraId="498DC5F0" w14:textId="7223DF8F" w:rsidR="006C0C9A" w:rsidRPr="001C74F7" w:rsidRDefault="006C0C9A" w:rsidP="001C74F7">
      <w:pPr>
        <w:pStyle w:val="ListParagraph"/>
        <w:numPr>
          <w:ilvl w:val="0"/>
          <w:numId w:val="3"/>
        </w:numPr>
        <w:ind w:right="36"/>
        <w:jc w:val="both"/>
        <w:rPr>
          <w:rFonts w:ascii="Cambria" w:hAnsi="Cambria" w:cs="Calibri"/>
          <w:i/>
          <w:iCs/>
          <w:sz w:val="24"/>
          <w:szCs w:val="24"/>
        </w:rPr>
      </w:pPr>
      <w:r w:rsidRPr="001C74F7">
        <w:rPr>
          <w:rFonts w:ascii="Cambria" w:hAnsi="Cambria" w:cs="Calibri"/>
          <w:i/>
          <w:iCs/>
          <w:sz w:val="24"/>
          <w:szCs w:val="24"/>
        </w:rPr>
        <w:t>Information regarding events at Sl. No. 1 to 5 shall be furnished for events occurred during last one year under the contract(s) executed by you for POWERGRID (Owned as well as Consultancy)</w:t>
      </w:r>
    </w:p>
    <w:p w14:paraId="5D0B5BE2" w14:textId="0B81DD3D" w:rsidR="001C74F7" w:rsidRDefault="001C74F7" w:rsidP="001C74F7">
      <w:pPr>
        <w:pStyle w:val="paragraph"/>
        <w:spacing w:before="0" w:beforeAutospacing="0" w:after="0" w:afterAutospacing="0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Fonts w:ascii="Book Antiqua" w:hAnsi="Book Antiqua"/>
          <w:b/>
          <w:bCs/>
        </w:rPr>
        <w:t xml:space="preserve"> 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17D0D554" w14:textId="77777777" w:rsidR="001C74F7" w:rsidRDefault="001C74F7" w:rsidP="001C74F7">
      <w:pPr>
        <w:pStyle w:val="paragraph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2EBBB538" w14:textId="77777777" w:rsidR="001C74F7" w:rsidRPr="001C74F7" w:rsidRDefault="001C74F7" w:rsidP="001C74F7">
      <w:pPr>
        <w:ind w:right="36"/>
        <w:jc w:val="both"/>
        <w:rPr>
          <w:rFonts w:ascii="Cambria" w:hAnsi="Cambria"/>
          <w:i/>
          <w:iCs/>
          <w:sz w:val="24"/>
          <w:szCs w:val="24"/>
        </w:rPr>
      </w:pPr>
    </w:p>
    <w:p w14:paraId="5EEF5E47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000BEAF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**3. For the </w:t>
      </w:r>
      <w:r w:rsidRPr="00364427">
        <w:rPr>
          <w:rFonts w:ascii="Cambria" w:hAnsi="Cambria" w:cs="Calibri"/>
          <w:i/>
          <w:iCs/>
          <w:sz w:val="24"/>
          <w:szCs w:val="24"/>
        </w:rPr>
        <w:t>purpose</w:t>
      </w:r>
      <w:r w:rsidRPr="00364427">
        <w:rPr>
          <w:rFonts w:ascii="Cambria" w:hAnsi="Cambria"/>
          <w:i/>
          <w:iCs/>
          <w:sz w:val="24"/>
          <w:szCs w:val="24"/>
        </w:rPr>
        <w:t xml:space="preserve"> of working out 50% of the Contract, following shall be taken into account suitably:</w:t>
      </w:r>
    </w:p>
    <w:p w14:paraId="57A000D6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>(a)</w:t>
      </w:r>
      <w:r w:rsidRPr="00364427">
        <w:rPr>
          <w:rFonts w:ascii="Cambria" w:hAnsi="Cambria"/>
          <w:i/>
          <w:iCs/>
          <w:sz w:val="24"/>
          <w:szCs w:val="24"/>
        </w:rPr>
        <w:tab/>
        <w:t xml:space="preserve">Scope of the contract which is permissible to be sub-contracted as per bidding documents, shall be excluded. </w:t>
      </w:r>
    </w:p>
    <w:p w14:paraId="304CF39A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>(b)</w:t>
      </w:r>
      <w:r w:rsidRPr="00364427">
        <w:rPr>
          <w:rFonts w:ascii="Cambria" w:hAnsi="Cambria"/>
          <w:i/>
          <w:iCs/>
          <w:sz w:val="24"/>
          <w:szCs w:val="24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64427" w14:paraId="489770EF" w14:textId="77777777" w:rsidTr="005414E7">
        <w:tc>
          <w:tcPr>
            <w:tcW w:w="738" w:type="dxa"/>
          </w:tcPr>
          <w:p w14:paraId="132A16F7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Sl. No.</w:t>
            </w:r>
          </w:p>
        </w:tc>
        <w:tc>
          <w:tcPr>
            <w:tcW w:w="2160" w:type="dxa"/>
          </w:tcPr>
          <w:p w14:paraId="50BFC82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Type of Package/ Contract</w:t>
            </w:r>
          </w:p>
        </w:tc>
        <w:tc>
          <w:tcPr>
            <w:tcW w:w="2133" w:type="dxa"/>
          </w:tcPr>
          <w:p w14:paraId="686EC334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Main aspect of the QR</w:t>
            </w:r>
          </w:p>
        </w:tc>
        <w:tc>
          <w:tcPr>
            <w:tcW w:w="3087" w:type="dxa"/>
          </w:tcPr>
          <w:p w14:paraId="7C439AD2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 xml:space="preserve">Criteria for working out 50% of the Contract </w:t>
            </w:r>
          </w:p>
        </w:tc>
      </w:tr>
      <w:tr w:rsidR="006C0C9A" w:rsidRPr="00364427" w14:paraId="7C5D64F9" w14:textId="77777777" w:rsidTr="005414E7">
        <w:tc>
          <w:tcPr>
            <w:tcW w:w="738" w:type="dxa"/>
          </w:tcPr>
          <w:p w14:paraId="74D46A65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2160" w:type="dxa"/>
          </w:tcPr>
          <w:p w14:paraId="1402A24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44181B64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Manufacture &amp; Supply</w:t>
            </w:r>
          </w:p>
        </w:tc>
        <w:tc>
          <w:tcPr>
            <w:tcW w:w="3087" w:type="dxa"/>
          </w:tcPr>
          <w:p w14:paraId="6BDF9B80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Conductor/Insulator under the Contract</w:t>
            </w:r>
          </w:p>
        </w:tc>
      </w:tr>
      <w:tr w:rsidR="006C0C9A" w:rsidRPr="00364427" w14:paraId="02AC6D18" w14:textId="77777777" w:rsidTr="005414E7">
        <w:tc>
          <w:tcPr>
            <w:tcW w:w="738" w:type="dxa"/>
          </w:tcPr>
          <w:p w14:paraId="25F79ED1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2160" w:type="dxa"/>
          </w:tcPr>
          <w:p w14:paraId="2794833B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Tower Package</w:t>
            </w:r>
          </w:p>
        </w:tc>
        <w:tc>
          <w:tcPr>
            <w:tcW w:w="2133" w:type="dxa"/>
          </w:tcPr>
          <w:p w14:paraId="077B36F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Construction of Transmission Line</w:t>
            </w:r>
          </w:p>
        </w:tc>
        <w:tc>
          <w:tcPr>
            <w:tcW w:w="3087" w:type="dxa"/>
          </w:tcPr>
          <w:p w14:paraId="1CF874F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Transmission Line construction under the Contract</w:t>
            </w:r>
          </w:p>
        </w:tc>
      </w:tr>
      <w:tr w:rsidR="006C0C9A" w:rsidRPr="00364427" w14:paraId="5EA6A858" w14:textId="77777777" w:rsidTr="005414E7">
        <w:tc>
          <w:tcPr>
            <w:tcW w:w="738" w:type="dxa"/>
          </w:tcPr>
          <w:p w14:paraId="2BE1F621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3.</w:t>
            </w:r>
          </w:p>
        </w:tc>
        <w:tc>
          <w:tcPr>
            <w:tcW w:w="2160" w:type="dxa"/>
          </w:tcPr>
          <w:p w14:paraId="16AC239D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Substation(AIS) Package</w:t>
            </w:r>
          </w:p>
        </w:tc>
        <w:tc>
          <w:tcPr>
            <w:tcW w:w="2133" w:type="dxa"/>
          </w:tcPr>
          <w:p w14:paraId="64DEFD6C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Construction of bays</w:t>
            </w:r>
          </w:p>
        </w:tc>
        <w:tc>
          <w:tcPr>
            <w:tcW w:w="3087" w:type="dxa"/>
          </w:tcPr>
          <w:p w14:paraId="59AD0BB3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bays construction under the Contract</w:t>
            </w:r>
          </w:p>
        </w:tc>
      </w:tr>
      <w:tr w:rsidR="006C0C9A" w:rsidRPr="00364427" w14:paraId="47FDD0ED" w14:textId="77777777" w:rsidTr="005414E7">
        <w:tc>
          <w:tcPr>
            <w:tcW w:w="738" w:type="dxa"/>
          </w:tcPr>
          <w:p w14:paraId="3A951B6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lastRenderedPageBreak/>
              <w:t>4.</w:t>
            </w:r>
          </w:p>
        </w:tc>
        <w:tc>
          <w:tcPr>
            <w:tcW w:w="2160" w:type="dxa"/>
          </w:tcPr>
          <w:p w14:paraId="0548F352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Transformer/Reactor</w:t>
            </w:r>
          </w:p>
        </w:tc>
        <w:tc>
          <w:tcPr>
            <w:tcW w:w="2133" w:type="dxa"/>
          </w:tcPr>
          <w:p w14:paraId="5AAB4D6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Manufacture &amp;  Supply</w:t>
            </w:r>
          </w:p>
        </w:tc>
        <w:tc>
          <w:tcPr>
            <w:tcW w:w="3087" w:type="dxa"/>
          </w:tcPr>
          <w:p w14:paraId="78C5669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Transformer/Reactor under the Contract</w:t>
            </w:r>
          </w:p>
        </w:tc>
      </w:tr>
      <w:tr w:rsidR="006C0C9A" w:rsidRPr="00364427" w14:paraId="52B3D6C1" w14:textId="77777777" w:rsidTr="005414E7">
        <w:tc>
          <w:tcPr>
            <w:tcW w:w="738" w:type="dxa"/>
          </w:tcPr>
          <w:p w14:paraId="6F44E9BD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5.</w:t>
            </w:r>
          </w:p>
        </w:tc>
        <w:tc>
          <w:tcPr>
            <w:tcW w:w="2160" w:type="dxa"/>
          </w:tcPr>
          <w:p w14:paraId="41C7E91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Substation(GIS) Package</w:t>
            </w:r>
          </w:p>
        </w:tc>
        <w:tc>
          <w:tcPr>
            <w:tcW w:w="2133" w:type="dxa"/>
          </w:tcPr>
          <w:p w14:paraId="2D46649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Manufacture &amp;  Supply of GIS bays</w:t>
            </w:r>
          </w:p>
        </w:tc>
        <w:tc>
          <w:tcPr>
            <w:tcW w:w="3087" w:type="dxa"/>
          </w:tcPr>
          <w:p w14:paraId="008D95AE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GIS bays under the Contract</w:t>
            </w:r>
          </w:p>
        </w:tc>
      </w:tr>
    </w:tbl>
    <w:p w14:paraId="584279D6" w14:textId="77777777" w:rsidR="006C0C9A" w:rsidRPr="00364427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Cambria" w:hAnsi="Cambria" w:cstheme="minorHAnsi"/>
          <w:sz w:val="24"/>
          <w:szCs w:val="24"/>
        </w:rPr>
      </w:pPr>
    </w:p>
    <w:p w14:paraId="0948F63D" w14:textId="77777777" w:rsidR="006C0C9A" w:rsidRPr="0036442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Cambria" w:hAnsi="Cambria" w:cstheme="minorHAnsi"/>
          <w:b/>
          <w:bCs/>
          <w:i/>
          <w:iCs/>
          <w:sz w:val="24"/>
          <w:szCs w:val="24"/>
        </w:rPr>
      </w:pPr>
      <w:r w:rsidRPr="00364427">
        <w:rPr>
          <w:rFonts w:ascii="Cambria" w:hAnsi="Cambria" w:cstheme="minorHAnsi"/>
          <w:b/>
          <w:bCs/>
          <w:i/>
          <w:iCs/>
          <w:sz w:val="24"/>
          <w:szCs w:val="24"/>
        </w:rPr>
        <w:t>The guiding principles as illustrated above shall be followed while dealing with other packages/contracts.</w:t>
      </w:r>
    </w:p>
    <w:p w14:paraId="4F1B406D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 </w:t>
      </w:r>
    </w:p>
    <w:p w14:paraId="63836D43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  <w:vertAlign w:val="superscript"/>
        </w:rPr>
        <w:t>@</w:t>
      </w:r>
      <w:r w:rsidRPr="00364427">
        <w:rPr>
          <w:rFonts w:ascii="Cambria" w:hAnsi="Cambria"/>
          <w:i/>
          <w:iCs/>
          <w:sz w:val="24"/>
          <w:szCs w:val="24"/>
        </w:rPr>
        <w:t>4.</w:t>
      </w:r>
      <w:r w:rsidRPr="00364427">
        <w:rPr>
          <w:rFonts w:ascii="Cambria" w:hAnsi="Cambria"/>
          <w:i/>
          <w:iCs/>
          <w:sz w:val="24"/>
          <w:szCs w:val="24"/>
        </w:rPr>
        <w:tab/>
        <w:t xml:space="preserve">  Regarding Sl. No. 6, in case of ‘Yes’, following information shall be submitted additionally:</w:t>
      </w:r>
      <w:r w:rsidRPr="00364427">
        <w:rPr>
          <w:rFonts w:ascii="Cambria" w:hAnsi="Cambria"/>
          <w:i/>
          <w:iCs/>
          <w:sz w:val="24"/>
          <w:szCs w:val="24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64427" w14:paraId="620A25B4" w14:textId="77777777" w:rsidTr="005414E7">
        <w:tc>
          <w:tcPr>
            <w:tcW w:w="6030" w:type="dxa"/>
          </w:tcPr>
          <w:p w14:paraId="4403911C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7E2BCFB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3078D2E9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  <w:p w14:paraId="263FF370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  <w:p w14:paraId="7E6ACB67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…………</w:t>
            </w:r>
          </w:p>
        </w:tc>
      </w:tr>
      <w:tr w:rsidR="006C0C9A" w:rsidRPr="00364427" w14:paraId="0291A836" w14:textId="77777777" w:rsidTr="005414E7">
        <w:tc>
          <w:tcPr>
            <w:tcW w:w="6030" w:type="dxa"/>
          </w:tcPr>
          <w:p w14:paraId="3A554AD3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Whether the process under IBC has been concluded </w:t>
            </w:r>
          </w:p>
          <w:p w14:paraId="752451B9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(If yes, supporting documents be submitted)</w:t>
            </w:r>
          </w:p>
        </w:tc>
        <w:tc>
          <w:tcPr>
            <w:tcW w:w="2250" w:type="dxa"/>
          </w:tcPr>
          <w:p w14:paraId="0D601494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6296EE9" wp14:editId="2E90D87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B8AD7F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5CCC511" wp14:editId="1BB0D85F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8ECCA6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697B04" wp14:editId="6BA145BB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1CDABB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24FD0BC0" wp14:editId="1AB87F1F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 Yes</w:t>
            </w:r>
          </w:p>
          <w:p w14:paraId="3A023AAC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32F18ED8" wp14:editId="7801D25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 No</w:t>
            </w:r>
          </w:p>
        </w:tc>
      </w:tr>
    </w:tbl>
    <w:p w14:paraId="28EEDD49" w14:textId="77777777" w:rsidR="006C0C9A" w:rsidRPr="00364427" w:rsidRDefault="006C0C9A" w:rsidP="006C0C9A">
      <w:pPr>
        <w:ind w:left="1449" w:right="36" w:hanging="756"/>
        <w:jc w:val="both"/>
        <w:rPr>
          <w:rFonts w:ascii="Cambria" w:hAnsi="Cambria"/>
          <w:sz w:val="24"/>
          <w:szCs w:val="24"/>
        </w:rPr>
      </w:pPr>
    </w:p>
    <w:p w14:paraId="6EABFFCD" w14:textId="77777777" w:rsidR="006C0C9A" w:rsidRPr="00364427" w:rsidRDefault="006C0C9A" w:rsidP="006C0C9A">
      <w:pPr>
        <w:ind w:left="720" w:hanging="720"/>
        <w:jc w:val="both"/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2.0</w:t>
      </w:r>
      <w:r w:rsidRPr="00364427">
        <w:rPr>
          <w:rFonts w:ascii="Cambria" w:hAnsi="Cambri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541"/>
        <w:gridCol w:w="3195"/>
      </w:tblGrid>
      <w:tr w:rsidR="00B64E06" w:rsidRPr="00364427" w14:paraId="04EE4A72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15ADA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72EF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0B3E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2BBC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980E0" w14:textId="77777777" w:rsidR="00B64E06" w:rsidRPr="00364427" w:rsidRDefault="00B64E06" w:rsidP="00B64E0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A2003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B64E06" w:rsidRPr="00364427" w14:paraId="5C3CD196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AA798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C443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0DAB3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2E92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68A9A" w14:textId="77777777" w:rsidR="00B64E06" w:rsidRPr="00364427" w:rsidRDefault="00B64E06" w:rsidP="00B64E06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401A4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24413F63" w14:textId="77777777" w:rsidR="00B64E06" w:rsidRPr="00364427" w:rsidRDefault="00B64E06" w:rsidP="00B64E06">
      <w:pPr>
        <w:rPr>
          <w:rFonts w:ascii="Cambria" w:hAnsi="Cambria"/>
          <w:sz w:val="24"/>
          <w:szCs w:val="24"/>
        </w:rPr>
      </w:pPr>
    </w:p>
    <w:sectPr w:rsidR="00B64E06" w:rsidRPr="003644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D6739D" w14:textId="77777777" w:rsidR="005D2233" w:rsidRDefault="005D2233" w:rsidP="00B64E06">
      <w:pPr>
        <w:spacing w:after="0" w:line="240" w:lineRule="auto"/>
      </w:pPr>
      <w:r>
        <w:separator/>
      </w:r>
    </w:p>
  </w:endnote>
  <w:endnote w:type="continuationSeparator" w:id="0">
    <w:p w14:paraId="553413CB" w14:textId="77777777" w:rsidR="005D2233" w:rsidRDefault="005D223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F38DF1" w14:textId="77777777" w:rsidR="002C618C" w:rsidRDefault="002C61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66CF12" w14:textId="77777777" w:rsidR="002C618C" w:rsidRDefault="002C61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F4B1EF" w14:textId="77777777" w:rsidR="002C618C" w:rsidRDefault="002C61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199E51" w14:textId="77777777" w:rsidR="005D2233" w:rsidRDefault="005D2233" w:rsidP="00B64E06">
      <w:pPr>
        <w:spacing w:after="0" w:line="240" w:lineRule="auto"/>
      </w:pPr>
      <w:r>
        <w:separator/>
      </w:r>
    </w:p>
  </w:footnote>
  <w:footnote w:type="continuationSeparator" w:id="0">
    <w:p w14:paraId="27061EAE" w14:textId="77777777" w:rsidR="005D2233" w:rsidRDefault="005D223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87C7BC" w14:textId="77777777" w:rsidR="002C618C" w:rsidRDefault="002C61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98BB06" w14:textId="651760AA" w:rsidR="00B64E06" w:rsidRPr="00B64E06" w:rsidRDefault="006E7FC8" w:rsidP="002C618C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sz w:val="24"/>
        <w:szCs w:val="24"/>
      </w:rPr>
      <w:t>RFx</w:t>
    </w:r>
    <w:r w:rsidR="00B64E06" w:rsidRPr="00B64E06">
      <w:rPr>
        <w:rFonts w:ascii="Book Antiqua" w:hAnsi="Book Antiqua"/>
        <w:sz w:val="24"/>
        <w:szCs w:val="24"/>
      </w:rPr>
      <w:t xml:space="preserve"> No.</w:t>
    </w:r>
    <w:r w:rsidR="009755B8" w:rsidRPr="009755B8">
      <w:t xml:space="preserve"> </w:t>
    </w:r>
    <w:r w:rsidR="002C618C" w:rsidRPr="002C618C">
      <w:rPr>
        <w:rFonts w:ascii="Book Antiqua" w:hAnsi="Book Antiqua"/>
        <w:sz w:val="24"/>
        <w:szCs w:val="24"/>
      </w:rPr>
      <w:t>NR3/NT/W-CIVIL/DOM/K00/24/14070 (RFx 5002003962)</w:t>
    </w:r>
    <w:r w:rsidR="001D2103">
      <w:rPr>
        <w:rFonts w:ascii="Book Antiqua" w:hAnsi="Book Antiqua"/>
        <w:sz w:val="24"/>
        <w:szCs w:val="24"/>
      </w:rPr>
      <w:t xml:space="preserve">                                                                                          </w:t>
    </w:r>
    <w:r w:rsidR="00B64E06" w:rsidRPr="00B64E06">
      <w:rPr>
        <w:rFonts w:ascii="Book Antiqua" w:hAnsi="Book Antiqua"/>
        <w:sz w:val="24"/>
        <w:szCs w:val="24"/>
      </w:rPr>
      <w:t>Attachment-</w:t>
    </w:r>
    <w:r w:rsidR="00D03843">
      <w:rPr>
        <w:rFonts w:ascii="Book Antiqua" w:hAnsi="Book Antiqua"/>
        <w:sz w:val="24"/>
        <w:szCs w:val="24"/>
      </w:rPr>
      <w:t>17</w:t>
    </w:r>
  </w:p>
  <w:p w14:paraId="424BA34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0BF2CB" w14:textId="77777777" w:rsidR="002C618C" w:rsidRDefault="002C61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007533E2"/>
    <w:multiLevelType w:val="hybridMultilevel"/>
    <w:tmpl w:val="F1F6307E"/>
    <w:lvl w:ilvl="0" w:tplc="70B8E1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86398957">
    <w:abstractNumId w:val="1"/>
  </w:num>
  <w:num w:numId="2" w16cid:durableId="632443367">
    <w:abstractNumId w:val="2"/>
  </w:num>
  <w:num w:numId="3" w16cid:durableId="2145416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3232E"/>
    <w:rsid w:val="00050F33"/>
    <w:rsid w:val="0009421E"/>
    <w:rsid w:val="000B63C3"/>
    <w:rsid w:val="000C2FBF"/>
    <w:rsid w:val="000F34DD"/>
    <w:rsid w:val="00171E21"/>
    <w:rsid w:val="00192B5F"/>
    <w:rsid w:val="001C74F7"/>
    <w:rsid w:val="001D2103"/>
    <w:rsid w:val="002041B3"/>
    <w:rsid w:val="00211E56"/>
    <w:rsid w:val="00231F2B"/>
    <w:rsid w:val="00293DE4"/>
    <w:rsid w:val="002C618C"/>
    <w:rsid w:val="00364427"/>
    <w:rsid w:val="0038132D"/>
    <w:rsid w:val="00421A5D"/>
    <w:rsid w:val="00423338"/>
    <w:rsid w:val="0044724B"/>
    <w:rsid w:val="00490571"/>
    <w:rsid w:val="004C07EB"/>
    <w:rsid w:val="00504718"/>
    <w:rsid w:val="00533E91"/>
    <w:rsid w:val="00543F03"/>
    <w:rsid w:val="00580259"/>
    <w:rsid w:val="00581BB5"/>
    <w:rsid w:val="005A0354"/>
    <w:rsid w:val="005D2233"/>
    <w:rsid w:val="005E1872"/>
    <w:rsid w:val="00617A42"/>
    <w:rsid w:val="00640C5D"/>
    <w:rsid w:val="00665657"/>
    <w:rsid w:val="006C0C9A"/>
    <w:rsid w:val="006E7FC8"/>
    <w:rsid w:val="00731629"/>
    <w:rsid w:val="0073674E"/>
    <w:rsid w:val="00750BB8"/>
    <w:rsid w:val="00754B9D"/>
    <w:rsid w:val="00771311"/>
    <w:rsid w:val="007A1878"/>
    <w:rsid w:val="007A5BF5"/>
    <w:rsid w:val="00824B81"/>
    <w:rsid w:val="00852F88"/>
    <w:rsid w:val="00855A89"/>
    <w:rsid w:val="00877506"/>
    <w:rsid w:val="00885002"/>
    <w:rsid w:val="00892B9C"/>
    <w:rsid w:val="00914BAF"/>
    <w:rsid w:val="009755B8"/>
    <w:rsid w:val="00977C0E"/>
    <w:rsid w:val="009D12EC"/>
    <w:rsid w:val="009D6B97"/>
    <w:rsid w:val="00A37C1D"/>
    <w:rsid w:val="00A45681"/>
    <w:rsid w:val="00A81B42"/>
    <w:rsid w:val="00AA43E3"/>
    <w:rsid w:val="00AB3476"/>
    <w:rsid w:val="00AD27C9"/>
    <w:rsid w:val="00B64E06"/>
    <w:rsid w:val="00B90EA1"/>
    <w:rsid w:val="00BC3987"/>
    <w:rsid w:val="00C2314E"/>
    <w:rsid w:val="00C51FE4"/>
    <w:rsid w:val="00CC1604"/>
    <w:rsid w:val="00CC54E9"/>
    <w:rsid w:val="00CE3455"/>
    <w:rsid w:val="00CE67E0"/>
    <w:rsid w:val="00CF5584"/>
    <w:rsid w:val="00D03843"/>
    <w:rsid w:val="00D25A9E"/>
    <w:rsid w:val="00D64810"/>
    <w:rsid w:val="00D74151"/>
    <w:rsid w:val="00D903D6"/>
    <w:rsid w:val="00DB19E8"/>
    <w:rsid w:val="00DD151A"/>
    <w:rsid w:val="00DE508A"/>
    <w:rsid w:val="00DF6736"/>
    <w:rsid w:val="00E25282"/>
    <w:rsid w:val="00EC04C8"/>
    <w:rsid w:val="00F05B5B"/>
    <w:rsid w:val="00F05FEB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."/>
  <w:listSeparator w:val=","/>
  <w14:docId w14:val="7E051FD8"/>
  <w15:docId w15:val="{A674CE30-2C85-4DA4-BD10-909354514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  <w:style w:type="paragraph" w:customStyle="1" w:styleId="paragraph">
    <w:name w:val="paragraph"/>
    <w:basedOn w:val="Normal"/>
    <w:rsid w:val="001C7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1C74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46</cp:revision>
  <cp:lastPrinted>2019-05-22T10:28:00Z</cp:lastPrinted>
  <dcterms:created xsi:type="dcterms:W3CDTF">2019-05-22T10:24:00Z</dcterms:created>
  <dcterms:modified xsi:type="dcterms:W3CDTF">2024-10-09T05:08:00Z</dcterms:modified>
</cp:coreProperties>
</file>